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4" w:type="dxa"/>
        <w:jc w:val="center"/>
        <w:tblLayout w:type="fixed"/>
        <w:tblCellMar>
          <w:left w:w="0" w:type="dxa"/>
          <w:right w:w="0" w:type="dxa"/>
        </w:tblCellMar>
        <w:tblLook w:val="04A0" w:firstRow="1" w:lastRow="0" w:firstColumn="1" w:lastColumn="0" w:noHBand="0" w:noVBand="1"/>
        <w:tblDescription w:val="Table for overall flyer layout"/>
      </w:tblPr>
      <w:tblGrid>
        <w:gridCol w:w="7310"/>
        <w:gridCol w:w="146"/>
        <w:gridCol w:w="3508"/>
      </w:tblGrid>
      <w:tr w:rsidR="002D28F1" w:rsidTr="001A4DB8">
        <w:trPr>
          <w:trHeight w:hRule="exact" w:val="14490"/>
          <w:jc w:val="center"/>
        </w:trPr>
        <w:tc>
          <w:tcPr>
            <w:tcW w:w="731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310"/>
            </w:tblGrid>
            <w:tr w:rsidR="002D28F1" w:rsidTr="001A4DB8">
              <w:trPr>
                <w:cantSplit/>
                <w:trHeight w:hRule="exact" w:val="119"/>
              </w:trPr>
              <w:tc>
                <w:tcPr>
                  <w:tcW w:w="7310" w:type="dxa"/>
                </w:tcPr>
                <w:p w:rsidR="002D28F1" w:rsidRDefault="002D28F1"/>
              </w:tc>
            </w:tr>
            <w:tr w:rsidR="002D28F1" w:rsidTr="001A4DB8">
              <w:trPr>
                <w:trHeight w:hRule="exact" w:val="14272"/>
              </w:trPr>
              <w:tc>
                <w:tcPr>
                  <w:tcW w:w="7310" w:type="dxa"/>
                </w:tcPr>
                <w:p w:rsidR="002D28F1" w:rsidRPr="00B275C0" w:rsidRDefault="00B275C0">
                  <w:pPr>
                    <w:pStyle w:val="Subtitle"/>
                    <w:rPr>
                      <w:sz w:val="72"/>
                      <w:szCs w:val="72"/>
                    </w:rPr>
                  </w:pPr>
                  <w:r w:rsidRPr="00B275C0">
                    <w:rPr>
                      <w:sz w:val="72"/>
                      <w:szCs w:val="72"/>
                    </w:rPr>
                    <w:t>Character analysis</w:t>
                  </w:r>
                </w:p>
                <w:p w:rsidR="00401271" w:rsidRDefault="000506C5" w:rsidP="00401271">
                  <w:pPr>
                    <w:pStyle w:val="Title"/>
                    <w:rPr>
                      <w:sz w:val="48"/>
                      <w:szCs w:val="48"/>
                    </w:rPr>
                  </w:pPr>
                  <w:r>
                    <w:rPr>
                      <w:sz w:val="48"/>
                      <w:szCs w:val="48"/>
                    </w:rPr>
                    <w:t>Read write think</w:t>
                  </w:r>
                  <w:r w:rsidR="00D24720" w:rsidRPr="00D6450B">
                    <w:rPr>
                      <w:sz w:val="48"/>
                      <w:szCs w:val="48"/>
                    </w:rPr>
                    <w:t xml:space="preserve"> project</w:t>
                  </w:r>
                </w:p>
                <w:p w:rsidR="00D324E5" w:rsidRPr="00D324E5" w:rsidRDefault="00D324E5" w:rsidP="00D324E5">
                  <w:pPr>
                    <w:rPr>
                      <w:b/>
                      <w:color w:val="auto"/>
                    </w:rPr>
                  </w:pPr>
                  <w:r w:rsidRPr="00D324E5">
                    <w:rPr>
                      <w:b/>
                      <w:color w:val="auto"/>
                    </w:rPr>
                    <w:t>________________________________________________________</w:t>
                  </w:r>
                </w:p>
                <w:p w:rsidR="00E45609" w:rsidRDefault="00D324E5" w:rsidP="00D324E5">
                  <w:pPr>
                    <w:rPr>
                      <w:sz w:val="36"/>
                      <w:szCs w:val="36"/>
                    </w:rPr>
                  </w:pPr>
                  <w:r>
                    <w:rPr>
                      <w:sz w:val="36"/>
                      <w:szCs w:val="36"/>
                    </w:rPr>
                    <w:t xml:space="preserve">Student Expectation – </w:t>
                  </w:r>
                  <w:r w:rsidR="00B275C0" w:rsidRPr="00B275C0">
                    <w:rPr>
                      <w:b/>
                      <w:sz w:val="36"/>
                      <w:szCs w:val="36"/>
                    </w:rPr>
                    <w:t xml:space="preserve">SE:  </w:t>
                  </w:r>
                  <w:r w:rsidR="00B275C0" w:rsidRPr="00B275C0">
                    <w:rPr>
                      <w:sz w:val="36"/>
                      <w:szCs w:val="36"/>
                    </w:rPr>
                    <w:t>5.6 (B) explain the roles and functions of characters in various plots, including their relationships and conflicts</w:t>
                  </w:r>
                  <w:r w:rsidR="00B275C0">
                    <w:rPr>
                      <w:sz w:val="36"/>
                      <w:szCs w:val="36"/>
                    </w:rPr>
                    <w:t>.</w:t>
                  </w:r>
                </w:p>
                <w:p w:rsidR="00B00171" w:rsidRPr="00F82F95" w:rsidRDefault="00B00171" w:rsidP="00D324E5">
                  <w:pPr>
                    <w:rPr>
                      <w:sz w:val="36"/>
                      <w:szCs w:val="36"/>
                    </w:rPr>
                  </w:pPr>
                </w:p>
                <w:p w:rsidR="00B00171" w:rsidRPr="00B275C0" w:rsidRDefault="00B275C0" w:rsidP="00626C9F">
                  <w:pPr>
                    <w:rPr>
                      <w:sz w:val="36"/>
                      <w:szCs w:val="36"/>
                    </w:rPr>
                  </w:pPr>
                  <w:r w:rsidRPr="00B275C0">
                    <w:rPr>
                      <w:sz w:val="36"/>
                      <w:szCs w:val="36"/>
                    </w:rPr>
                    <w:t xml:space="preserve">Provide students with a short story in which a character changes. Ask them </w:t>
                  </w:r>
                  <w:r w:rsidR="00626C9F">
                    <w:rPr>
                      <w:sz w:val="36"/>
                      <w:szCs w:val="36"/>
                    </w:rPr>
                    <w:t>to read the story independently. They will use a graphic organizer to help them reflect on how that character has changed from the beginning of the story to the end. Their final product will be Read Write Think student interactive of their choice to demonstrate understanding.</w:t>
                  </w:r>
                  <w:bookmarkStart w:id="0" w:name="_GoBack"/>
                  <w:bookmarkEnd w:id="0"/>
                </w:p>
                <w:p w:rsidR="00BE452C" w:rsidRDefault="00B00171" w:rsidP="00401271">
                  <w:pPr>
                    <w:rPr>
                      <w:sz w:val="36"/>
                      <w:szCs w:val="36"/>
                    </w:rPr>
                  </w:pPr>
                  <w:r>
                    <w:rPr>
                      <w:noProof/>
                      <w:sz w:val="36"/>
                      <w:szCs w:val="36"/>
                      <w:lang w:eastAsia="en-US"/>
                    </w:rPr>
                    <w:drawing>
                      <wp:anchor distT="0" distB="0" distL="114300" distR="114300" simplePos="0" relativeHeight="251658240" behindDoc="1" locked="0" layoutInCell="1" allowOverlap="1" wp14:anchorId="5C286E68" wp14:editId="162067DF">
                        <wp:simplePos x="0" y="0"/>
                        <wp:positionH relativeFrom="column">
                          <wp:posOffset>90170</wp:posOffset>
                        </wp:positionH>
                        <wp:positionV relativeFrom="paragraph">
                          <wp:posOffset>399415</wp:posOffset>
                        </wp:positionV>
                        <wp:extent cx="4286250" cy="3214688"/>
                        <wp:effectExtent l="0" t="0" r="0" b="5080"/>
                        <wp:wrapTight wrapText="bothSides">
                          <wp:wrapPolygon edited="0">
                            <wp:start x="0" y="0"/>
                            <wp:lineTo x="0" y="21506"/>
                            <wp:lineTo x="21504" y="21506"/>
                            <wp:lineTo x="21504" y="0"/>
                            <wp:lineTo x="0" y="0"/>
                          </wp:wrapPolygon>
                        </wp:wrapTight>
                        <wp:docPr id="1" name="Video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5DMKme6RR8&quot; frameborder=&quot;0&quot; type=&quot;text/html&quot; width=&quot;816&quot; height=&quot;480&quot; /&gt;" h="480" w="816"/>
                                    </a:ext>
                                  </a:extLst>
                                </a:blip>
                                <a:stretch>
                                  <a:fillRect/>
                                </a:stretch>
                              </pic:blipFill>
                              <pic:spPr>
                                <a:xfrm>
                                  <a:off x="0" y="0"/>
                                  <a:ext cx="4286250" cy="3214688"/>
                                </a:xfrm>
                                <a:prstGeom prst="rect">
                                  <a:avLst/>
                                </a:prstGeom>
                              </pic:spPr>
                            </pic:pic>
                          </a:graphicData>
                        </a:graphic>
                      </wp:anchor>
                    </w:drawing>
                  </w:r>
                  <w:hyperlink r:id="rId8" w:history="1">
                    <w:r w:rsidRPr="00B00171">
                      <w:rPr>
                        <w:rStyle w:val="Hyperlink"/>
                        <w:sz w:val="36"/>
                        <w:szCs w:val="36"/>
                      </w:rPr>
                      <w:t>Character Analysis Video</w:t>
                    </w:r>
                  </w:hyperlink>
                </w:p>
                <w:p w:rsidR="00B00171" w:rsidRDefault="00B00171" w:rsidP="00401271">
                  <w:pPr>
                    <w:rPr>
                      <w:sz w:val="36"/>
                      <w:szCs w:val="36"/>
                    </w:rPr>
                  </w:pPr>
                </w:p>
                <w:p w:rsidR="00B00171" w:rsidRDefault="00B00171" w:rsidP="00401271">
                  <w:pPr>
                    <w:rPr>
                      <w:sz w:val="36"/>
                      <w:szCs w:val="36"/>
                    </w:rPr>
                  </w:pPr>
                </w:p>
                <w:p w:rsidR="00820324" w:rsidRPr="00F82F95" w:rsidRDefault="00820324" w:rsidP="00401271">
                  <w:pPr>
                    <w:rPr>
                      <w:sz w:val="36"/>
                      <w:szCs w:val="36"/>
                    </w:rPr>
                  </w:pPr>
                </w:p>
                <w:p w:rsidR="00F82F95" w:rsidRDefault="00F82F95" w:rsidP="00401271">
                  <w:pPr>
                    <w:rPr>
                      <w:sz w:val="36"/>
                      <w:szCs w:val="36"/>
                    </w:rPr>
                  </w:pPr>
                </w:p>
                <w:p w:rsidR="00BE452C" w:rsidRPr="00401271" w:rsidRDefault="00BE452C" w:rsidP="00F82F95">
                  <w:pPr>
                    <w:rPr>
                      <w:sz w:val="28"/>
                      <w:szCs w:val="28"/>
                    </w:rPr>
                  </w:pPr>
                </w:p>
              </w:tc>
            </w:tr>
            <w:tr w:rsidR="005E659F" w:rsidTr="001A4DB8">
              <w:trPr>
                <w:trHeight w:hRule="exact" w:val="11646"/>
              </w:trPr>
              <w:tc>
                <w:tcPr>
                  <w:tcW w:w="7310" w:type="dxa"/>
                </w:tcPr>
                <w:p w:rsidR="005E659F" w:rsidRPr="00D6450B" w:rsidRDefault="005E659F">
                  <w:pPr>
                    <w:pStyle w:val="Subtitle"/>
                    <w:rPr>
                      <w:sz w:val="96"/>
                      <w:szCs w:val="96"/>
                    </w:rPr>
                  </w:pPr>
                </w:p>
              </w:tc>
            </w:tr>
            <w:tr w:rsidR="005E659F" w:rsidTr="001A4DB8">
              <w:trPr>
                <w:trHeight w:hRule="exact" w:val="5796"/>
              </w:trPr>
              <w:tc>
                <w:tcPr>
                  <w:tcW w:w="7310" w:type="dxa"/>
                </w:tcPr>
                <w:p w:rsidR="005E659F" w:rsidRPr="00D6450B" w:rsidRDefault="005E659F">
                  <w:pPr>
                    <w:pStyle w:val="Subtitle"/>
                    <w:rPr>
                      <w:sz w:val="96"/>
                      <w:szCs w:val="96"/>
                    </w:rPr>
                  </w:pPr>
                </w:p>
              </w:tc>
            </w:tr>
            <w:tr w:rsidR="005E659F" w:rsidTr="001A4DB8">
              <w:trPr>
                <w:trHeight w:hRule="exact" w:val="5796"/>
              </w:trPr>
              <w:tc>
                <w:tcPr>
                  <w:tcW w:w="7310" w:type="dxa"/>
                </w:tcPr>
                <w:p w:rsidR="005E659F" w:rsidRPr="00D6450B" w:rsidRDefault="005E659F">
                  <w:pPr>
                    <w:pStyle w:val="Subtitle"/>
                    <w:rPr>
                      <w:sz w:val="96"/>
                      <w:szCs w:val="96"/>
                    </w:rPr>
                  </w:pPr>
                </w:p>
              </w:tc>
            </w:tr>
            <w:tr w:rsidR="005E659F" w:rsidTr="001A4DB8">
              <w:trPr>
                <w:trHeight w:hRule="exact" w:val="5796"/>
              </w:trPr>
              <w:tc>
                <w:tcPr>
                  <w:tcW w:w="7310" w:type="dxa"/>
                </w:tcPr>
                <w:p w:rsidR="005E659F" w:rsidRPr="00D6450B" w:rsidRDefault="005E659F">
                  <w:pPr>
                    <w:pStyle w:val="Subtitle"/>
                    <w:rPr>
                      <w:sz w:val="96"/>
                      <w:szCs w:val="96"/>
                    </w:rPr>
                  </w:pPr>
                </w:p>
              </w:tc>
            </w:tr>
            <w:tr w:rsidR="002D28F1" w:rsidTr="001A4DB8">
              <w:trPr>
                <w:trHeight w:hRule="exact" w:val="1449"/>
              </w:trPr>
              <w:tc>
                <w:tcPr>
                  <w:tcW w:w="7310" w:type="dxa"/>
                  <w:vAlign w:val="bottom"/>
                </w:tcPr>
                <w:p w:rsidR="002D28F1" w:rsidRPr="00D6450B" w:rsidRDefault="002D28F1">
                  <w:pPr>
                    <w:rPr>
                      <w:sz w:val="32"/>
                      <w:szCs w:val="32"/>
                    </w:rPr>
                  </w:pPr>
                </w:p>
              </w:tc>
            </w:tr>
          </w:tbl>
          <w:p w:rsidR="002D28F1" w:rsidRDefault="002D28F1"/>
        </w:tc>
        <w:tc>
          <w:tcPr>
            <w:tcW w:w="146" w:type="dxa"/>
          </w:tcPr>
          <w:p w:rsidR="002D28F1" w:rsidRDefault="002D28F1"/>
        </w:tc>
        <w:tc>
          <w:tcPr>
            <w:tcW w:w="3508" w:type="dxa"/>
          </w:tcPr>
          <w:tbl>
            <w:tblPr>
              <w:tblW w:w="3880" w:type="dxa"/>
              <w:tblInd w:w="4" w:type="dxa"/>
              <w:tblLayout w:type="fixed"/>
              <w:tblCellMar>
                <w:left w:w="288" w:type="dxa"/>
                <w:right w:w="288" w:type="dxa"/>
              </w:tblCellMar>
              <w:tblLook w:val="04A0" w:firstRow="1" w:lastRow="0" w:firstColumn="1" w:lastColumn="0" w:noHBand="0" w:noVBand="1"/>
              <w:tblDescription w:val="Layout for flyer sidebar"/>
            </w:tblPr>
            <w:tblGrid>
              <w:gridCol w:w="3880"/>
            </w:tblGrid>
            <w:tr w:rsidR="002D28F1" w:rsidTr="00BE452C">
              <w:trPr>
                <w:trHeight w:hRule="exact" w:val="14229"/>
              </w:trPr>
              <w:tc>
                <w:tcPr>
                  <w:tcW w:w="3880" w:type="dxa"/>
                  <w:shd w:val="clear" w:color="auto" w:fill="F5A219" w:themeFill="accent2"/>
                  <w:vAlign w:val="center"/>
                </w:tcPr>
                <w:p w:rsidR="002D28F1" w:rsidRPr="00BE452C" w:rsidRDefault="00D6450B" w:rsidP="00401271">
                  <w:pPr>
                    <w:pStyle w:val="Heading2"/>
                    <w:numPr>
                      <w:ilvl w:val="0"/>
                      <w:numId w:val="1"/>
                    </w:numPr>
                    <w:ind w:left="352" w:right="432"/>
                    <w:jc w:val="left"/>
                    <w:rPr>
                      <w:color w:val="auto"/>
                      <w:sz w:val="28"/>
                      <w:szCs w:val="28"/>
                    </w:rPr>
                  </w:pPr>
                  <w:r w:rsidRPr="00BE452C">
                    <w:rPr>
                      <w:color w:val="auto"/>
                      <w:sz w:val="28"/>
                      <w:szCs w:val="28"/>
                    </w:rPr>
                    <w:t>Learn</w:t>
                  </w:r>
                  <w:r w:rsidR="00E417BA" w:rsidRPr="00BE452C">
                    <w:rPr>
                      <w:color w:val="auto"/>
                      <w:sz w:val="28"/>
                      <w:szCs w:val="28"/>
                    </w:rPr>
                    <w:t>:</w:t>
                  </w:r>
                  <w:r w:rsidR="0069177F" w:rsidRPr="00BE452C">
                    <w:rPr>
                      <w:color w:val="auto"/>
                      <w:sz w:val="28"/>
                      <w:szCs w:val="28"/>
                    </w:rPr>
                    <w:t xml:space="preserve"> </w:t>
                  </w:r>
                  <w:r w:rsidR="00626C9F">
                    <w:rPr>
                      <w:color w:val="auto"/>
                      <w:sz w:val="28"/>
                      <w:szCs w:val="28"/>
                    </w:rPr>
                    <w:t>Read the story your teacher has provided for you or choose one of your SSR books.</w:t>
                  </w:r>
                </w:p>
                <w:p w:rsidR="001A0ED6" w:rsidRPr="00BE452C" w:rsidRDefault="001A0ED6" w:rsidP="001A0ED6">
                  <w:pPr>
                    <w:pStyle w:val="Line"/>
                    <w:rPr>
                      <w:sz w:val="28"/>
                      <w:szCs w:val="28"/>
                    </w:rPr>
                  </w:pPr>
                </w:p>
                <w:p w:rsidR="0073794C" w:rsidRDefault="00D6450B" w:rsidP="004F55E6">
                  <w:pPr>
                    <w:pStyle w:val="Heading2"/>
                    <w:numPr>
                      <w:ilvl w:val="0"/>
                      <w:numId w:val="1"/>
                    </w:numPr>
                    <w:ind w:left="352" w:right="342"/>
                    <w:jc w:val="left"/>
                    <w:rPr>
                      <w:color w:val="auto"/>
                      <w:sz w:val="28"/>
                      <w:szCs w:val="28"/>
                    </w:rPr>
                  </w:pPr>
                  <w:r w:rsidRPr="00B275C0">
                    <w:rPr>
                      <w:color w:val="auto"/>
                      <w:sz w:val="28"/>
                      <w:szCs w:val="28"/>
                    </w:rPr>
                    <w:t>Explore</w:t>
                  </w:r>
                  <w:r w:rsidR="001A0ED6" w:rsidRPr="00B275C0">
                    <w:rPr>
                      <w:color w:val="auto"/>
                      <w:sz w:val="28"/>
                      <w:szCs w:val="28"/>
                    </w:rPr>
                    <w:t xml:space="preserve">: </w:t>
                  </w:r>
                  <w:r w:rsidR="00626C9F">
                    <w:rPr>
                      <w:color w:val="auto"/>
                      <w:sz w:val="28"/>
                      <w:szCs w:val="28"/>
                    </w:rPr>
                    <w:t>Use the following graphic organizer to help you determine how the character has changed throughout the story and why.</w:t>
                  </w:r>
                </w:p>
                <w:p w:rsidR="001A0ED6" w:rsidRDefault="0073794C" w:rsidP="0073794C">
                  <w:pPr>
                    <w:pStyle w:val="Heading2"/>
                    <w:ind w:left="-8" w:right="342"/>
                    <w:jc w:val="left"/>
                    <w:rPr>
                      <w:color w:val="auto"/>
                      <w:sz w:val="28"/>
                      <w:szCs w:val="28"/>
                    </w:rPr>
                  </w:pPr>
                  <w:r>
                    <w:rPr>
                      <w:color w:val="auto"/>
                      <w:sz w:val="28"/>
                      <w:szCs w:val="28"/>
                    </w:rPr>
                    <w:t xml:space="preserve">      </w:t>
                  </w:r>
                  <w:hyperlink r:id="rId9" w:history="1">
                    <w:r w:rsidRPr="0073794C">
                      <w:rPr>
                        <w:rStyle w:val="Hyperlink"/>
                        <w:sz w:val="28"/>
                        <w:szCs w:val="28"/>
                      </w:rPr>
                      <w:t>Graphic Organizer</w:t>
                    </w:r>
                  </w:hyperlink>
                </w:p>
                <w:p w:rsidR="0073794C" w:rsidRPr="0073794C" w:rsidRDefault="0073794C" w:rsidP="0073794C">
                  <w:pPr>
                    <w:pStyle w:val="Line"/>
                  </w:pPr>
                </w:p>
                <w:p w:rsidR="00626C9F" w:rsidRPr="00626C9F" w:rsidRDefault="00626C9F" w:rsidP="00626C9F">
                  <w:pPr>
                    <w:pStyle w:val="Line"/>
                  </w:pPr>
                </w:p>
                <w:p w:rsidR="00626C9F" w:rsidRPr="00626C9F" w:rsidRDefault="00D6450B" w:rsidP="009D74B7">
                  <w:pPr>
                    <w:pStyle w:val="Heading2"/>
                    <w:numPr>
                      <w:ilvl w:val="0"/>
                      <w:numId w:val="1"/>
                    </w:numPr>
                    <w:ind w:left="378" w:right="342"/>
                    <w:jc w:val="left"/>
                    <w:rPr>
                      <w:sz w:val="28"/>
                      <w:szCs w:val="28"/>
                    </w:rPr>
                  </w:pPr>
                  <w:r w:rsidRPr="00B275C0">
                    <w:rPr>
                      <w:color w:val="auto"/>
                      <w:sz w:val="28"/>
                      <w:szCs w:val="28"/>
                    </w:rPr>
                    <w:t>Demonstrate</w:t>
                  </w:r>
                  <w:r w:rsidR="00E45609" w:rsidRPr="00B275C0">
                    <w:rPr>
                      <w:color w:val="auto"/>
                      <w:sz w:val="28"/>
                      <w:szCs w:val="28"/>
                    </w:rPr>
                    <w:t xml:space="preserve">: </w:t>
                  </w:r>
                  <w:r w:rsidR="00626C9F">
                    <w:rPr>
                      <w:color w:val="auto"/>
                      <w:sz w:val="28"/>
                      <w:szCs w:val="28"/>
                    </w:rPr>
                    <w:t xml:space="preserve">Choose one of the following Read Write Think interactives to create a Character Profile: </w:t>
                  </w:r>
                </w:p>
                <w:p w:rsidR="003D57E8" w:rsidRPr="003D57E8" w:rsidRDefault="0073794C" w:rsidP="003D57E8">
                  <w:pPr>
                    <w:pStyle w:val="Heading2"/>
                    <w:numPr>
                      <w:ilvl w:val="1"/>
                      <w:numId w:val="1"/>
                    </w:numPr>
                    <w:ind w:left="982" w:right="342"/>
                    <w:jc w:val="left"/>
                    <w:rPr>
                      <w:sz w:val="28"/>
                      <w:szCs w:val="28"/>
                    </w:rPr>
                  </w:pPr>
                  <w:r>
                    <w:rPr>
                      <w:color w:val="auto"/>
                      <w:sz w:val="28"/>
                      <w:szCs w:val="28"/>
                    </w:rPr>
                    <w:fldChar w:fldCharType="begin"/>
                  </w:r>
                  <w:r>
                    <w:rPr>
                      <w:color w:val="auto"/>
                      <w:sz w:val="28"/>
                      <w:szCs w:val="28"/>
                    </w:rPr>
                    <w:instrText xml:space="preserve"> HYPERLINK "http://www.readwritethink.org/classroom-resources/student-interactives/cube-30057.html" </w:instrText>
                  </w:r>
                  <w:r>
                    <w:rPr>
                      <w:color w:val="auto"/>
                      <w:sz w:val="28"/>
                      <w:szCs w:val="28"/>
                    </w:rPr>
                  </w:r>
                  <w:r>
                    <w:rPr>
                      <w:color w:val="auto"/>
                      <w:sz w:val="28"/>
                      <w:szCs w:val="28"/>
                    </w:rPr>
                    <w:fldChar w:fldCharType="separate"/>
                  </w:r>
                  <w:r w:rsidR="00626C9F" w:rsidRPr="0073794C">
                    <w:rPr>
                      <w:rStyle w:val="Hyperlink"/>
                      <w:sz w:val="28"/>
                      <w:szCs w:val="28"/>
                    </w:rPr>
                    <w:t>Bio Cube</w:t>
                  </w:r>
                  <w:r>
                    <w:rPr>
                      <w:color w:val="auto"/>
                      <w:sz w:val="28"/>
                      <w:szCs w:val="28"/>
                    </w:rPr>
                    <w:fldChar w:fldCharType="end"/>
                  </w:r>
                </w:p>
                <w:p w:rsidR="0073794C" w:rsidRPr="003D57E8" w:rsidRDefault="003D57E8" w:rsidP="003D57E8">
                  <w:pPr>
                    <w:pStyle w:val="Heading2"/>
                    <w:numPr>
                      <w:ilvl w:val="1"/>
                      <w:numId w:val="1"/>
                    </w:numPr>
                    <w:ind w:left="982" w:right="342"/>
                    <w:jc w:val="left"/>
                    <w:rPr>
                      <w:sz w:val="28"/>
                      <w:szCs w:val="28"/>
                    </w:rPr>
                  </w:pPr>
                  <w:hyperlink r:id="rId10" w:history="1">
                    <w:r w:rsidR="00626C9F" w:rsidRPr="003D57E8">
                      <w:rPr>
                        <w:rStyle w:val="Hyperlink"/>
                        <w:sz w:val="28"/>
                        <w:szCs w:val="28"/>
                      </w:rPr>
                      <w:t>Trading Card</w:t>
                    </w:r>
                  </w:hyperlink>
                </w:p>
                <w:p w:rsidR="003D57E8" w:rsidRPr="003D57E8" w:rsidRDefault="003D57E8" w:rsidP="00626C9F">
                  <w:pPr>
                    <w:pStyle w:val="Heading2"/>
                    <w:numPr>
                      <w:ilvl w:val="1"/>
                      <w:numId w:val="1"/>
                    </w:numPr>
                    <w:ind w:left="982" w:right="342"/>
                    <w:jc w:val="left"/>
                    <w:rPr>
                      <w:sz w:val="28"/>
                      <w:szCs w:val="28"/>
                    </w:rPr>
                  </w:pPr>
                  <w:r>
                    <w:rPr>
                      <w:color w:val="auto"/>
                      <w:sz w:val="28"/>
                      <w:szCs w:val="28"/>
                    </w:rPr>
                    <w:fldChar w:fldCharType="begin"/>
                  </w:r>
                  <w:r>
                    <w:rPr>
                      <w:color w:val="auto"/>
                      <w:sz w:val="28"/>
                      <w:szCs w:val="28"/>
                    </w:rPr>
                    <w:instrText xml:space="preserve"> HYPERLINK "http://www.readwritethink.org/classroom-resources/student-interactives/hero-journey-30069.html" </w:instrText>
                  </w:r>
                  <w:r>
                    <w:rPr>
                      <w:color w:val="auto"/>
                      <w:sz w:val="28"/>
                      <w:szCs w:val="28"/>
                    </w:rPr>
                  </w:r>
                  <w:r>
                    <w:rPr>
                      <w:color w:val="auto"/>
                      <w:sz w:val="28"/>
                      <w:szCs w:val="28"/>
                    </w:rPr>
                    <w:fldChar w:fldCharType="separate"/>
                  </w:r>
                  <w:r w:rsidRPr="003D57E8">
                    <w:rPr>
                      <w:rStyle w:val="Hyperlink"/>
                      <w:sz w:val="28"/>
                      <w:szCs w:val="28"/>
                    </w:rPr>
                    <w:t>Hero’s Journey</w:t>
                  </w:r>
                  <w:r>
                    <w:rPr>
                      <w:color w:val="auto"/>
                      <w:sz w:val="28"/>
                      <w:szCs w:val="28"/>
                    </w:rPr>
                    <w:fldChar w:fldCharType="end"/>
                  </w:r>
                </w:p>
                <w:p w:rsidR="003D57E8" w:rsidRPr="003D57E8" w:rsidRDefault="003D57E8" w:rsidP="00626C9F">
                  <w:pPr>
                    <w:pStyle w:val="Heading2"/>
                    <w:numPr>
                      <w:ilvl w:val="1"/>
                      <w:numId w:val="1"/>
                    </w:numPr>
                    <w:ind w:left="982" w:right="342"/>
                    <w:jc w:val="left"/>
                    <w:rPr>
                      <w:sz w:val="28"/>
                      <w:szCs w:val="28"/>
                    </w:rPr>
                  </w:pPr>
                  <w:r>
                    <w:rPr>
                      <w:color w:val="auto"/>
                      <w:sz w:val="28"/>
                      <w:szCs w:val="28"/>
                    </w:rPr>
                    <w:fldChar w:fldCharType="begin"/>
                  </w:r>
                  <w:r>
                    <w:rPr>
                      <w:color w:val="auto"/>
                      <w:sz w:val="28"/>
                      <w:szCs w:val="28"/>
                    </w:rPr>
                    <w:instrText xml:space="preserve"> HYPERLINK "http://www.readwritethink.org/classroom-resources/student-interactives/flip-book-30054.html" </w:instrText>
                  </w:r>
                  <w:r>
                    <w:rPr>
                      <w:color w:val="auto"/>
                      <w:sz w:val="28"/>
                      <w:szCs w:val="28"/>
                    </w:rPr>
                  </w:r>
                  <w:r>
                    <w:rPr>
                      <w:color w:val="auto"/>
                      <w:sz w:val="28"/>
                      <w:szCs w:val="28"/>
                    </w:rPr>
                    <w:fldChar w:fldCharType="separate"/>
                  </w:r>
                  <w:r w:rsidRPr="003D57E8">
                    <w:rPr>
                      <w:rStyle w:val="Hyperlink"/>
                      <w:sz w:val="28"/>
                      <w:szCs w:val="28"/>
                    </w:rPr>
                    <w:t>Flip Book</w:t>
                  </w:r>
                  <w:r>
                    <w:rPr>
                      <w:color w:val="auto"/>
                      <w:sz w:val="28"/>
                      <w:szCs w:val="28"/>
                    </w:rPr>
                    <w:fldChar w:fldCharType="end"/>
                  </w:r>
                  <w:r w:rsidR="00626C9F" w:rsidRPr="003D57E8">
                    <w:rPr>
                      <w:color w:val="auto"/>
                      <w:sz w:val="28"/>
                      <w:szCs w:val="28"/>
                    </w:rPr>
                    <w:t xml:space="preserve">    </w:t>
                  </w:r>
                </w:p>
                <w:p w:rsidR="00E45609" w:rsidRPr="00B275C0" w:rsidRDefault="003D57E8" w:rsidP="00626C9F">
                  <w:pPr>
                    <w:pStyle w:val="Heading2"/>
                    <w:numPr>
                      <w:ilvl w:val="1"/>
                      <w:numId w:val="1"/>
                    </w:numPr>
                    <w:ind w:left="982" w:right="342"/>
                    <w:jc w:val="left"/>
                    <w:rPr>
                      <w:sz w:val="28"/>
                      <w:szCs w:val="28"/>
                    </w:rPr>
                  </w:pPr>
                  <w:hyperlink r:id="rId11" w:history="1">
                    <w:r w:rsidRPr="003D57E8">
                      <w:rPr>
                        <w:rStyle w:val="Hyperlink"/>
                        <w:sz w:val="28"/>
                        <w:szCs w:val="28"/>
                      </w:rPr>
                      <w:t>Profile Publisher</w:t>
                    </w:r>
                  </w:hyperlink>
                  <w:r w:rsidR="00626C9F" w:rsidRPr="003D57E8">
                    <w:rPr>
                      <w:color w:val="auto"/>
                      <w:sz w:val="28"/>
                      <w:szCs w:val="28"/>
                    </w:rPr>
                    <w:t xml:space="preserve">             </w:t>
                  </w:r>
                  <w:r w:rsidR="00626C9F">
                    <w:rPr>
                      <w:color w:val="auto"/>
                      <w:sz w:val="28"/>
                      <w:szCs w:val="28"/>
                    </w:rPr>
                    <w:t xml:space="preserve"> </w:t>
                  </w:r>
                </w:p>
                <w:p w:rsidR="002D28F1" w:rsidRDefault="002D28F1" w:rsidP="0073794C">
                  <w:pPr>
                    <w:pStyle w:val="Heading2"/>
                    <w:ind w:left="378" w:right="342"/>
                    <w:jc w:val="left"/>
                  </w:pPr>
                </w:p>
              </w:tc>
            </w:tr>
            <w:tr w:rsidR="002D28F1" w:rsidTr="00401271">
              <w:trPr>
                <w:trHeight w:hRule="exact" w:val="144"/>
              </w:trPr>
              <w:tc>
                <w:tcPr>
                  <w:tcW w:w="3880" w:type="dxa"/>
                </w:tcPr>
                <w:p w:rsidR="002D28F1" w:rsidRDefault="002D28F1"/>
              </w:tc>
            </w:tr>
          </w:tbl>
          <w:p w:rsidR="002D28F1" w:rsidRDefault="002D28F1"/>
        </w:tc>
      </w:tr>
    </w:tbl>
    <w:p w:rsidR="002D28F1" w:rsidRDefault="002D28F1">
      <w:pPr>
        <w:pStyle w:val="NoSpacing"/>
      </w:pPr>
    </w:p>
    <w:sectPr w:rsidR="002D28F1" w:rsidSect="00401271">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0175"/>
    <w:multiLevelType w:val="hybridMultilevel"/>
    <w:tmpl w:val="66706196"/>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F210D"/>
    <w:multiLevelType w:val="hybridMultilevel"/>
    <w:tmpl w:val="D2E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A6B8F"/>
    <w:multiLevelType w:val="multilevel"/>
    <w:tmpl w:val="35FE9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20"/>
    <w:rsid w:val="000506C5"/>
    <w:rsid w:val="00073D39"/>
    <w:rsid w:val="001222D5"/>
    <w:rsid w:val="001A0ED6"/>
    <w:rsid w:val="001A4DB8"/>
    <w:rsid w:val="002D28F1"/>
    <w:rsid w:val="003D57E8"/>
    <w:rsid w:val="00401271"/>
    <w:rsid w:val="00492A62"/>
    <w:rsid w:val="0055137E"/>
    <w:rsid w:val="005E659F"/>
    <w:rsid w:val="00626C9F"/>
    <w:rsid w:val="0066485C"/>
    <w:rsid w:val="0069177F"/>
    <w:rsid w:val="006E617F"/>
    <w:rsid w:val="0073794C"/>
    <w:rsid w:val="007F1902"/>
    <w:rsid w:val="00820324"/>
    <w:rsid w:val="009B7CB8"/>
    <w:rsid w:val="00B00171"/>
    <w:rsid w:val="00B275C0"/>
    <w:rsid w:val="00BE452C"/>
    <w:rsid w:val="00D24720"/>
    <w:rsid w:val="00D324E5"/>
    <w:rsid w:val="00D6450B"/>
    <w:rsid w:val="00E40A56"/>
    <w:rsid w:val="00E417BA"/>
    <w:rsid w:val="00E45609"/>
    <w:rsid w:val="00F73EF2"/>
    <w:rsid w:val="00F82F95"/>
    <w:rsid w:val="00F9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45C0DD81-8097-4C90-882A-BED476B7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40"/>
    </w:pPr>
    <w:rPr>
      <w:color w:val="ED4136"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D4136" w:themeColor="accent1"/>
    </w:rPr>
  </w:style>
  <w:style w:type="character" w:styleId="Hyperlink">
    <w:name w:val="Hyperlink"/>
    <w:basedOn w:val="DefaultParagraphFont"/>
    <w:uiPriority w:val="99"/>
    <w:unhideWhenUsed/>
    <w:rsid w:val="0055137E"/>
    <w:rPr>
      <w:color w:val="3D537E" w:themeColor="hyperlink"/>
      <w:u w:val="single"/>
    </w:rPr>
  </w:style>
  <w:style w:type="character" w:styleId="FollowedHyperlink">
    <w:name w:val="FollowedHyperlink"/>
    <w:basedOn w:val="DefaultParagraphFont"/>
    <w:uiPriority w:val="99"/>
    <w:semiHidden/>
    <w:unhideWhenUsed/>
    <w:rsid w:val="005E659F"/>
    <w:rPr>
      <w:color w:val="604774" w:themeColor="followedHyperlink"/>
      <w:u w:val="single"/>
    </w:rPr>
  </w:style>
  <w:style w:type="paragraph" w:styleId="ListParagraph">
    <w:name w:val="List Paragraph"/>
    <w:basedOn w:val="Normal"/>
    <w:uiPriority w:val="34"/>
    <w:unhideWhenUsed/>
    <w:qFormat/>
    <w:rsid w:val="009B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5710">
      <w:bodyDiv w:val="1"/>
      <w:marLeft w:val="0"/>
      <w:marRight w:val="0"/>
      <w:marTop w:val="0"/>
      <w:marBottom w:val="0"/>
      <w:divBdr>
        <w:top w:val="none" w:sz="0" w:space="0" w:color="auto"/>
        <w:left w:val="none" w:sz="0" w:space="0" w:color="auto"/>
        <w:bottom w:val="none" w:sz="0" w:space="0" w:color="auto"/>
        <w:right w:val="none" w:sz="0" w:space="0" w:color="auto"/>
      </w:divBdr>
    </w:div>
    <w:div w:id="4857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5DMKme6RR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5DMKme6RR8&amp;feature=youtube_gdata_player" TargetMode="External"/><Relationship Id="rId11" Type="http://schemas.openxmlformats.org/officeDocument/2006/relationships/hyperlink" Target="http://www.readwritethink.org/classroom-resources/student-interactives/profile-publisher-30067.html" TargetMode="External"/><Relationship Id="rId5" Type="http://schemas.openxmlformats.org/officeDocument/2006/relationships/webSettings" Target="webSettings.xml"/><Relationship Id="rId10" Type="http://schemas.openxmlformats.org/officeDocument/2006/relationships/hyperlink" Target="http://www.readwritethink.org/classroom-resources/student-interactives/trading-card-creator-30056.html" TargetMode="External"/><Relationship Id="rId4" Type="http://schemas.openxmlformats.org/officeDocument/2006/relationships/settings" Target="settings.xml"/><Relationship Id="rId9" Type="http://schemas.openxmlformats.org/officeDocument/2006/relationships/hyperlink" Target="http://www.readwritethink.org/files/resources/lesson_images/lesson858/chang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4\AppData\Roaming\Microsoft\Templates\Event%20flyer.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44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dc:description/>
  <cp:lastModifiedBy>Moore, Laura</cp:lastModifiedBy>
  <cp:revision>4</cp:revision>
  <cp:lastPrinted>2012-12-25T21:02:00Z</cp:lastPrinted>
  <dcterms:created xsi:type="dcterms:W3CDTF">2014-04-26T13:57:00Z</dcterms:created>
  <dcterms:modified xsi:type="dcterms:W3CDTF">2014-04-26T14:50:00Z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